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书名：基于网络状主体的城市群规划</w:t>
      </w:r>
    </w:p>
    <w:p>
      <w:r>
        <w:t>作者：谷海洪主编</w:t>
      </w:r>
    </w:p>
    <w:p>
      <w:r>
        <w:t>出版社：上海：同济大学出版社</w:t>
      </w:r>
    </w:p>
    <w:p>
      <w:r>
        <w:t>出版日期：2010.02</w:t>
      </w:r>
    </w:p>
    <w:p>
      <w:r>
        <w:t>总页数：271</w:t>
      </w:r>
    </w:p>
    <w:p>
      <w:r>
        <w:t>更多请访问教客网: www.jiaokey.com</w:t>
      </w:r>
    </w:p>
    <w:p>
      <w:r>
        <w:t>基于网络状主体的城市群规划 评论地址：https://www.jiaokey.com/book/detail/12605341.html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