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中国城镇居民储蓄状况调查与研究  1999-2009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中国城镇居民储蓄状况调查与研究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本书出售、求购地址：https://www.jiaokey.com/book/detail/12605292.html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关键词搜索：https://www.jiaokey.com/tag/中国城镇居民储蓄状况调查与研究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