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高兴主体思想的旗帜进一步促进社会主义建设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高兴主体思想的旗帜进一步促进社会主义建设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本书出售、求购地址：https://www.jiaokey.com/book/detail/12605196.html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  高兴主体思想的旗帜进一步促进社会主义建设.html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