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思想的穿越与限度——中国现代文学专题研究</w:t>
      </w:r>
    </w:p>
    <w:p>
      <w:r>
        <w:rPr>
          <w:rFonts w:ascii="宋体" w:hAnsi="宋体" w:eastAsia="宋体"/>
          <w:sz w:val="24"/>
        </w:rPr>
        <w:t>黄科安著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思想的穿越与限度——中国现代文学专题研究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本书出售、求购地址：https://www.jiaokey.com/book/detail/12604830.html</w:t>
      </w:r>
    </w:p>
    <w:p>
      <w:r>
        <w:t>更多相关图书推荐：https://www.jiaokey.com</w:t>
      </w:r>
    </w:p>
    <w:p>
      <w:r>
        <w:t>黄科安著 其他作品：https://www.jiaokey.com/tag/黄科安著.html</w:t>
      </w:r>
    </w:p>
    <w:p>
      <w:r>
        <w:t>兰州出版社 出版图书：https://www.jiaokey.com/tag/兰州出版社.html</w:t>
      </w:r>
    </w:p>
    <w:p>
      <w:r>
        <w:t>关键词搜索：https://www.jiaokey.com/tag/思想的穿越与限度——中国现代文学专题研究.html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