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深圳市（公明片）生态农业高新技术产业园区发展总体规划</w:t>
      </w:r>
    </w:p>
    <w:p>
      <w:r>
        <w:rPr>
          <w:rFonts w:ascii="宋体" w:hAnsi="宋体" w:eastAsia="宋体"/>
          <w:sz w:val="24"/>
        </w:rPr>
        <w:t>《深圳市（公明片）生态农业高新技术产业园区发展总体规划》编制专家组编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深圳市（公明片）生态农业高新技术产业园区发展总体规划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《深圳市（公明片）生态农业高新技术产业园区发展总体规划》编制专家组编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本书出售、求购地址：https://www.jiaokey.com/book/detail/12604728.html</w:t>
      </w:r>
    </w:p>
    <w:p>
      <w:r>
        <w:t>更多相关图书推荐：https://www.jiaokey.com</w:t>
      </w:r>
    </w:p>
    <w:p>
      <w:r>
        <w:t>《深圳市（公明片）生态农业高新技术产业园区发展总体规划》编制专家组编 其他作品：https://www.jiaokey.com/tag/《深圳市（公明片）生态农业高新技术产业园区发展总体规划》编制专家组编.html</w:t>
      </w:r>
    </w:p>
    <w:p>
      <w:r>
        <w:t>关键词搜索：https://www.jiaokey.com/tag/深圳市（公明片）生态农业高新技术产业园区发展总体规划.html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