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机采茶树栽培技术的研究  1974-1986</w:t>
      </w:r>
    </w:p>
    <w:p>
      <w:r>
        <w:rPr>
          <w:rFonts w:ascii="宋体" w:hAnsi="宋体" w:eastAsia="宋体"/>
          <w:sz w:val="24"/>
        </w:rPr>
        <w:t>王秀铿，黄仲先，朱树林编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机采茶树栽培技术的研究  1974-1986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王秀铿，黄仲先，朱树林编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湖南省茶叶研究所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本书出售、求购地址：https://www.jiaokey.com/book/detail/12604504.html</w:t>
      </w:r>
    </w:p>
    <w:p>
      <w:r>
        <w:t>更多相关图书推荐：https://www.jiaokey.com</w:t>
      </w:r>
    </w:p>
    <w:p>
      <w:r>
        <w:t>王秀铿，黄仲先，朱树林编 其他作品：https://www.jiaokey.com/tag/王秀铿，黄仲先，朱树林编.html</w:t>
      </w:r>
    </w:p>
    <w:p>
      <w:r>
        <w:t>湖南省茶叶研究所 出版图书：https://www.jiaokey.com/tag/湖南省茶叶研究所.html</w:t>
      </w:r>
    </w:p>
    <w:p>
      <w:r>
        <w:t>关键词搜索：https://www.jiaokey.com/tag/机采茶树栽培技术的研究  1974-1986.html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