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法国  第2版</w:t>
      </w:r>
    </w:p>
    <w:p>
      <w:r>
        <w:rPr>
          <w:rFonts w:ascii="宋体" w:hAnsi="宋体" w:eastAsia="宋体"/>
          <w:sz w:val="24"/>
        </w:rPr>
        <w:t>（澳）LonelyPlanet公司编；燕清联合翻译公司译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（澳）LonelyPlanet公司编；燕清联合翻译公司译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本书出售、求购地址：https://www.jiaokey.com/book/detail/12603634.html</w:t>
      </w:r>
    </w:p>
    <w:p>
      <w:r>
        <w:t>更多相关图书推荐：https://www.jiaokey.com</w:t>
      </w:r>
    </w:p>
    <w:p>
      <w:r>
        <w:t>（澳）LonelyPlanet公司编；燕清联合翻译公司译 其他作品：https://www.jiaokey.com/tag/（澳）LonelyPlanet公司编；燕清联合翻译公司译.html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关键词搜索：https://www.jiaokey.com/tag/旅行指南系列  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