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新编世界名犬438种</w:t>
      </w:r>
    </w:p>
    <w:p>
      <w:r>
        <w:rPr>
          <w:rFonts w:ascii="宋体" w:hAnsi="宋体" w:eastAsia="宋体"/>
          <w:sz w:val="24"/>
        </w:rPr>
        <w:t>（德）爱娃·玛利亚·克雷莫编著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新编世界名犬438种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（德）爱娃·玛利亚·克雷莫编著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本书出售、求购地址：https://www.jiaokey.com/book/detail/12601187.html</w:t>
      </w:r>
    </w:p>
    <w:p>
      <w:r>
        <w:t>更多相关图书推荐：https://www.jiaokey.com</w:t>
      </w:r>
    </w:p>
    <w:p>
      <w:r>
        <w:t>（德）爱娃·玛利亚·克雷莫编著 其他作品：https://www.jiaokey.com/tag/（德）爱娃·玛利亚·克雷莫编著.html</w:t>
      </w:r>
    </w:p>
    <w:p>
      <w:r>
        <w:t>关键词搜索：https://www.jiaokey.com/tag/新编世界名犬438种.html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