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香港昆虫  卷2</w:t>
      </w:r>
    </w:p>
    <w:p>
      <w:r>
        <w:rPr>
          <w:rFonts w:ascii="宋体" w:hAnsi="宋体" w:eastAsia="宋体"/>
          <w:sz w:val="24"/>
        </w:rPr>
        <w:t>许狄思编著；何迪媛译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香港昆虫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许狄思编著；何迪媛译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本书出售、求购地址：https://www.jiaokey.com/book/detail/12600030.html</w:t>
      </w:r>
    </w:p>
    <w:p>
      <w:r>
        <w:t>更多相关图书推荐：https://www.jiaokey.com</w:t>
      </w:r>
    </w:p>
    <w:p>
      <w:r>
        <w:t>许狄思编著；何迪媛译 其他作品：https://www.jiaokey.com/tag/许狄思编著；何迪媛译.html</w:t>
      </w:r>
    </w:p>
    <w:p>
      <w:r>
        <w:t>香港市政局 出版图书：https://www.jiaokey.com/tag/香港市政局.html</w:t>
      </w:r>
    </w:p>
    <w:p>
      <w:r>
        <w:t>关键词搜索：https://www.jiaokey.com/tag/香港昆虫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