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女性名牌图鉴  2008-2009  秋冬版</w:t>
      </w:r>
    </w:p>
    <w:p>
      <w:r>
        <w:rPr>
          <w:rFonts w:ascii="宋体" w:hAnsi="宋体" w:eastAsia="宋体"/>
          <w:sz w:val="24"/>
        </w:rPr>
        <w:t>石玉凤，郑雅芳，王晓雯等主编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女性名牌图鉴  2008-2009  秋冬版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石玉凤，郑雅芳，王晓雯等主编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三采文化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本书出售、求购地址：https://www.jiaokey.com/book/detail/12599123.html</w:t>
      </w:r>
    </w:p>
    <w:p>
      <w:r>
        <w:t>更多相关图书推荐：https://www.jiaokey.com</w:t>
      </w:r>
    </w:p>
    <w:p>
      <w:r>
        <w:t>石玉凤，郑雅芳，王晓雯等主编 其他作品：https://www.jiaokey.com/tag/石玉凤，郑雅芳，王晓雯等主编.html</w:t>
      </w:r>
    </w:p>
    <w:p>
      <w:r>
        <w:t>三采文化 出版图书：https://www.jiaokey.com/tag/三采文化.html</w:t>
      </w:r>
    </w:p>
    <w:p>
      <w:r>
        <w:t>关键词搜索：https://www.jiaokey.com/tag/女性名牌图鉴  2008-2009  秋冬版.html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