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人气咖啡馆新食感简餐&amp;甜点</w:t>
      </w:r>
    </w:p>
    <w:p>
      <w:r>
        <w:rPr>
          <w:rFonts w:ascii="宋体" w:hAnsi="宋体" w:eastAsia="宋体"/>
          <w:sz w:val="24"/>
        </w:rPr>
        <w:t>永濑正人编集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人气咖啡馆新食感简餐&amp;甜点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永濑正人编集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瑞昇文化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本书出售、求购地址：https://www.jiaokey.com/book/detail/12599121.html</w:t>
      </w:r>
    </w:p>
    <w:p>
      <w:r>
        <w:t>更多相关图书推荐：https://www.jiaokey.com</w:t>
      </w:r>
    </w:p>
    <w:p>
      <w:r>
        <w:t>永濑正人编集 其他作品：https://www.jiaokey.com/tag/永濑正人编集.html</w:t>
      </w:r>
    </w:p>
    <w:p>
      <w:r>
        <w:t>瑞昇文化 出版图书：https://www.jiaokey.com/tag/瑞昇文化.html</w:t>
      </w:r>
    </w:p>
    <w:p>
      <w:r>
        <w:t>关键词搜索：https://www.jiaokey.com/tag/人气咖啡馆新食感简餐&amp;甜点.html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