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古城沧桑：建国三十五年来西宁建设成就专集</w:t>
      </w:r>
    </w:p>
    <w:p>
      <w:r>
        <w:rPr>
          <w:rFonts w:ascii="宋体" w:hAnsi="宋体" w:eastAsia="宋体"/>
          <w:sz w:val="24"/>
        </w:rPr>
        <w:t>中共西宁市委宣传部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古城沧桑：建国三十五年来西宁建设成就专集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中共西宁市委宣传部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本书出售、求购地址：https://www.jiaokey.com/book/detail/12597925.html</w:t>
      </w:r>
    </w:p>
    <w:p>
      <w:r>
        <w:t>更多相关图书推荐：https://www.jiaokey.com</w:t>
      </w:r>
    </w:p>
    <w:p>
      <w:r>
        <w:t>中共西宁市委宣传部 其他作品：https://www.jiaokey.com/tag/中共西宁市委宣传部.html</w:t>
      </w:r>
    </w:p>
    <w:p>
      <w:r>
        <w:t>关键词搜索：https://www.jiaokey.com/tag/古城沧桑：建国三十五年来西宁建设成就专集.html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