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素质教育文摘  1995年1月-1997年9月</w:t>
      </w:r>
    </w:p>
    <w:p>
      <w:r>
        <w:rPr>
          <w:rFonts w:ascii="宋体" w:hAnsi="宋体" w:eastAsia="宋体"/>
          <w:sz w:val="24"/>
        </w:rPr>
        <w:t>柏书敏，李秀娥编著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素质教育文摘  1995年1月-1997年9月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柏书敏，李秀娥编著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南阳师专图书馆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本书出售、求购地址：https://www.jiaokey.com/book/detail/12595515.html</w:t>
      </w:r>
    </w:p>
    <w:p>
      <w:r>
        <w:t>更多相关图书推荐：https://www.jiaokey.com</w:t>
      </w:r>
    </w:p>
    <w:p>
      <w:r>
        <w:t>柏书敏，李秀娥编著 其他作品：https://www.jiaokey.com/tag/柏书敏，李秀娥编著.html</w:t>
      </w:r>
    </w:p>
    <w:p>
      <w:r>
        <w:t>南阳师专图书馆 出版图书：https://www.jiaokey.com/tag/南阳师专图书馆.html</w:t>
      </w:r>
    </w:p>
    <w:p>
      <w:r>
        <w:t>关键词搜索：https://www.jiaokey.com/tag/素质教育文摘  1995年1月-1997年9月.html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