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国外天然气利用的基本特点发展趋势及对我国加快天然气发展的建议</w:t>
      </w:r>
    </w:p>
    <w:p>
      <w:r>
        <w:rPr>
          <w:rFonts w:ascii="宋体" w:hAnsi="宋体" w:eastAsia="宋体"/>
          <w:sz w:val="24"/>
        </w:rPr>
        <w:t>章兆淇刘克雨课题负责人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国外天然气利用的基本特点发展趋势及对我国加快天然气发展的建议</w:t>
            </w:r>
          </w:p>
        </w:tc>
      </w:tr>
      <w:tr>
        <w:tc>
          <w:tcPr>
            <w:tcW w:type="dxa" w:w="4320"/>
          </w:tcPr>
          <w:p>
            <w:r>
              <w:t>作者</w:t>
            </w:r>
          </w:p>
        </w:tc>
        <w:tc>
          <w:tcPr>
            <w:tcW w:type="dxa" w:w="4320"/>
          </w:tcPr>
          <w:p>
            <w:r>
              <w:t>章兆淇刘克雨课题负责人</w:t>
            </w:r>
          </w:p>
        </w:tc>
      </w:tr>
      <w:tr>
        <w:tc>
          <w:tcPr>
            <w:tcW w:type="dxa" w:w="4320"/>
          </w:tcPr>
          <w:p>
            <w:r>
              <w:t>出版社</w:t>
            </w:r>
          </w:p>
        </w:tc>
        <w:tc>
          <w:tcPr>
            <w:tcW w:type="dxa" w:w="4320"/>
          </w:tcPr>
          <w:p>
            <w:r>
              <w:t>中国石油集团经济和信息研究中心</w:t>
            </w:r>
          </w:p>
        </w:tc>
      </w:tr>
      <w:tr>
        <w:tc>
          <w:tcPr>
            <w:tcW w:type="dxa" w:w="4320"/>
          </w:tcPr>
          <w:p>
            <w:r>
              <w:t>ISBN</w:t>
            </w:r>
          </w:p>
        </w:tc>
        <w:tc>
          <w:tcPr>
            <w:tcW w:type="dxa" w:w="4320"/>
          </w:tcPr>
          <w:p>
            <w:r/>
          </w:p>
        </w:tc>
      </w:tr>
      <w:tr>
        <w:tc>
          <w:tcPr>
            <w:tcW w:type="dxa" w:w="4320"/>
          </w:tcPr>
          <w:p>
            <w:r>
              <w:t>出版日期</w:t>
            </w:r>
          </w:p>
        </w:tc>
        <w:tc>
          <w:tcPr>
            <w:tcW w:type="dxa" w:w="4320"/>
          </w:tcPr>
          <w:p>
            <w:r>
              <w:t>2001-01-01</w:t>
            </w:r>
          </w:p>
        </w:tc>
      </w:tr>
      <w:tr>
        <w:tc>
          <w:tcPr>
            <w:tcW w:type="dxa" w:w="4320"/>
          </w:tcPr>
          <w:p>
            <w:r>
              <w:t>页数</w:t>
            </w:r>
          </w:p>
        </w:tc>
        <w:tc>
          <w:tcPr>
            <w:tcW w:type="dxa" w:w="4320"/>
          </w:tcPr>
          <w:p>
            <w:r>
              <w:t>202</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本书出售、求购地址：https://www.jiaokey.com/book/detail/12594089.html</w:t>
      </w:r>
    </w:p>
    <w:p>
      <w:r>
        <w:t>更多相关图书推荐：https://www.jiaokey.com</w:t>
      </w:r>
    </w:p>
    <w:p>
      <w:r>
        <w:t>章兆淇刘克雨课题负责人 其他作品：https://www.jiaokey.com/tag/章兆淇刘克雨课题负责人.html</w:t>
      </w:r>
    </w:p>
    <w:p>
      <w:r>
        <w:t>中国石油集团经济和信息研究中心 出版图书：https://www.jiaokey.com/tag/中国石油集团经济和信息研究中心.html</w:t>
      </w:r>
    </w:p>
    <w:p>
      <w:r>
        <w:t>关键词搜索：https://www.jiaokey.com/tag/国外天然气利用的基本特点发展趋势及对我国加快天然气发展的建议.html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