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给水排水设计手册  第二册  管渠水力计算表</w:t>
      </w:r>
    </w:p>
    <w:p>
      <w:r>
        <w:rPr>
          <w:rFonts w:ascii="宋体" w:hAnsi="宋体" w:eastAsia="宋体"/>
          <w:sz w:val="24"/>
        </w:rPr>
        <w:t>《给水排水设计手册》编写组编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给水排水设计手册  第二册  管渠水力计算表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《给水排水设计手册》编写组编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本书出售、求购地址：https://www.jiaokey.com/book/detail/12591225.html</w:t>
      </w:r>
    </w:p>
    <w:p>
      <w:r>
        <w:t>更多相关图书推荐：https://www.jiaokey.com</w:t>
      </w:r>
    </w:p>
    <w:p>
      <w:r>
        <w:t>《给水排水设计手册》编写组编 其他作品：https://www.jiaokey.com/tag/《给水排水设计手册》编写组编.html</w:t>
      </w:r>
    </w:p>
    <w:p>
      <w:r>
        <w:t>关键词搜索：https://www.jiaokey.com/tag/给水排水设计手册  第二册  管渠水力计算表.html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