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民族文化运动与战时文化工作</w:t>
      </w:r>
    </w:p>
    <w:p>
      <w:r>
        <w:rPr>
          <w:rFonts w:ascii="宋体" w:hAnsi="宋体" w:eastAsia="宋体"/>
          <w:sz w:val="24"/>
        </w:rPr>
        <w:t>卫惠林著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民族文化运动与战时文化工作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文化事业-社会运动(地点: 中国 年代: 民国) 社会运动-文化事业(地点: 中国 年代: 民国) 抗日战争-文化工作(地点: 中国 年代: 民国) 文化工作-抗日战争(地点: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本书出售、求购地址：https://www.jiaokey.com/book/detail/12587516.html</w:t>
      </w:r>
    </w:p>
    <w:p>
      <w:r>
        <w:t>更多相关图书推荐：https://www.jiaokey.com</w:t>
      </w:r>
    </w:p>
    <w:p>
      <w:r>
        <w:t>卫惠林著 其他作品：https://www.jiaokey.com/tag/卫惠林著.html</w:t>
      </w:r>
    </w:p>
    <w:p>
      <w:r>
        <w:t>中山文化教育馆 出版图书：https://www.jiaokey.com/tag/中山文化教育馆.html</w:t>
      </w:r>
    </w:p>
    <w:p>
      <w:r>
        <w:t>关键词搜索：https://www.jiaokey.com/tag/文化事业-社会运动(地点: 中国 年代: 民国) 社会运动-文化事业(地点: 中国 年代: 民国) 抗日战争-文化工作(地点: 中国 年代: 民国) 文化工作-抗日战争(地点: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