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辛浦森夫人传</w:t>
      </w:r>
    </w:p>
    <w:p>
      <w:r>
        <w:rPr>
          <w:rFonts w:ascii="宋体" w:hAnsi="宋体" w:eastAsia="宋体"/>
          <w:sz w:val="24"/>
        </w:rPr>
        <w:t>（美）威尔逊夫人（H.E.Wilson）著；孙济时，吴纳百译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辛浦森夫人传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（美）威尔逊夫人（H.E.Wilson）著；孙济时，吴纳百译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本书出售、求购地址：https://www.jiaokey.com/book/detail/12587510.html</w:t>
      </w:r>
    </w:p>
    <w:p>
      <w:r>
        <w:t>更多相关图书推荐：https://www.jiaokey.com</w:t>
      </w:r>
    </w:p>
    <w:p>
      <w:r>
        <w:t>（美）威尔逊夫人（H.E.Wilson）著；孙济时，吴纳百译 其他作品：https://www.jiaokey.com/tag/（美）威尔逊夫人（H.E.Wilson）著；孙济时，吴纳百译.html</w:t>
      </w:r>
    </w:p>
    <w:p>
      <w:r>
        <w:t>正中书局 出版图书：https://www.jiaokey.com/tag/正中书局.html</w:t>
      </w:r>
    </w:p>
    <w:p>
      <w:r>
        <w:t>关键词搜索：https://www.jiaokey.com/tag/辛浦森夫人传.html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