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街角社会  一个意大利人贫民区的社会结构</w:t>
      </w:r>
    </w:p>
    <w:p>
      <w:r>
        <w:rPr>
          <w:rFonts w:ascii="宋体" w:hAnsi="宋体" w:eastAsia="宋体"/>
          <w:sz w:val="24"/>
        </w:rPr>
        <w:t>（美）怀特著；黄育馥译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街角社会  一个意大利人贫民区的社会结构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（美）怀特著；黄育馥译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本书出售、求购地址：https://www.jiaokey.com/book/detail/12587204.html</w:t>
      </w:r>
    </w:p>
    <w:p>
      <w:r>
        <w:t>更多相关图书推荐：https://www.jiaokey.com</w:t>
      </w:r>
    </w:p>
    <w:p>
      <w:r>
        <w:t>（美）怀特著；黄育馥译 其他作品：https://www.jiaokey.com/tag/（美）怀特著；黄育馥译.html</w:t>
      </w:r>
    </w:p>
    <w:p>
      <w:r>
        <w:t>关键词搜索：https://www.jiaokey.com/tag/街角社会  一个意大利人贫民区的社会结构.html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