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黑手党  国中之国</w:t>
      </w:r>
    </w:p>
    <w:p>
      <w:r>
        <w:rPr>
          <w:rFonts w:ascii="宋体" w:hAnsi="宋体" w:eastAsia="宋体"/>
          <w:sz w:val="24"/>
        </w:rPr>
        <w:t>（苏）弗拉基米尔·尼古拉耶夫著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黑手党  国中之国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（苏）弗拉基米尔·尼古拉耶夫著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本书出售、求购地址：https://www.jiaokey.com/book/detail/12587203.html</w:t>
      </w:r>
    </w:p>
    <w:p>
      <w:r>
        <w:t>更多相关图书推荐：https://www.jiaokey.com</w:t>
      </w:r>
    </w:p>
    <w:p>
      <w:r>
        <w:t>（苏）弗拉基米尔·尼古拉耶夫著 其他作品：https://www.jiaokey.com/tag/（苏）弗拉基米尔·尼古拉耶夫著.html</w:t>
      </w:r>
    </w:p>
    <w:p>
      <w:r>
        <w:t>关键词搜索：https://www.jiaokey.com/tag/黑手党  国中之国.html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