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中学生不可不知的中国历史常识</w:t>
      </w:r>
    </w:p>
    <w:p>
      <w:r>
        <w:rPr>
          <w:rFonts w:ascii="宋体" w:hAnsi="宋体" w:eastAsia="宋体"/>
          <w:sz w:val="24"/>
        </w:rPr>
        <w:t>滕刚总主编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中学生不可不知的中国历史常识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滕刚总主编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本书出售、求购地址：https://www.jiaokey.com/book/detail/12584867.html</w:t>
      </w:r>
    </w:p>
    <w:p>
      <w:r>
        <w:t>更多相关图书推荐：https://www.jiaokey.com</w:t>
      </w:r>
    </w:p>
    <w:p>
      <w:r>
        <w:t>滕刚总主编 其他作品：https://www.jiaokey.com/tag/滕刚总主编.html</w:t>
      </w:r>
    </w:p>
    <w:p>
      <w:r>
        <w:t>南京市：江苏教育出版社 出版图书：https://www.jiaokey.com/tag/南京市：江苏教育出版社.html</w:t>
      </w:r>
    </w:p>
    <w:p>
      <w:r>
        <w:t>关键词搜索：https://www.jiaokey.com/tag/中学生不可不知的中国历史常识.html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