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专家推荐的0-3岁宝宝全脑开发方案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专家推荐的0-3岁宝宝全脑开发方案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本书出售、求购地址：https://www.jiaokey.com/book/detail/12584821.html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