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古典吉他大教本  现代奏法《附颤音技巧特写》</w:t>
      </w:r>
    </w:p>
    <w:p>
      <w:r>
        <w:rPr>
          <w:rFonts w:ascii="宋体" w:hAnsi="宋体" w:eastAsia="宋体"/>
          <w:sz w:val="24"/>
        </w:rPr>
        <w:t>卡西原著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古典吉他大教本  现代奏法《附颤音技巧特写》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卡西原著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本书出售、求购地址：https://www.jiaokey.com/book/detail/12583854.html</w:t>
      </w:r>
    </w:p>
    <w:p>
      <w:r>
        <w:t>更多相关图书推荐：https://www.jiaokey.com</w:t>
      </w:r>
    </w:p>
    <w:p>
      <w:r>
        <w:t>卡西原著 其他作品：https://www.jiaokey.com/tag/卡西原著.html</w:t>
      </w:r>
    </w:p>
    <w:p>
      <w:r>
        <w:t>天同出版社 出版图书：https://www.jiaokey.com/tag/天同出版社.html</w:t>
      </w:r>
    </w:p>
    <w:p>
      <w:r>
        <w:t>关键词搜索：https://www.jiaokey.com/tag/古典吉他大教本  现代奏法《附颤音技巧特写》.html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