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中国过渡时期资产阶级与工人阶级矛盾性质问题讨论专辑  哲学问题讨论辑第一辑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中国过渡时期资产阶级与工人阶级矛盾性质问题讨论专辑  哲学问题讨论辑第一辑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本书出售、求购地址：https://www.jiaokey.com/book/detail/12582396.html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关键词搜索：https://www.jiaokey.com/tag/中国过渡时期资产阶级与工人阶级矛盾性质问题讨论专辑  哲学问题讨论辑第一辑.html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