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  多民族区域自治的现状</w:t>
      </w:r>
    </w:p>
    <w:p>
      <w:r>
        <w:t>作者：李晓霞著</w:t>
      </w:r>
    </w:p>
    <w:p>
      <w:r>
        <w:t>出版社：乌鲁木齐：新疆人民出版社</w:t>
      </w:r>
    </w:p>
    <w:p>
      <w:r>
        <w:t>出版日期：2009.07</w:t>
      </w:r>
    </w:p>
    <w:p>
      <w:r>
        <w:t>总页数：54</w:t>
      </w:r>
    </w:p>
    <w:p>
      <w:r>
        <w:t>更多请访问教客网: www.jiaokey.com</w:t>
      </w:r>
    </w:p>
    <w:p>
      <w:r>
        <w:t>中国新疆  多民族区域自治的现状 评论地址：https://www.jiaokey.com/book/detail/12582385.html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