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书名：中国画二十家  江文湛</w:t>
      </w:r>
    </w:p>
    <w:p>
      <w:r>
        <w:t>作者：中央美术学院，北京雅泰慧谷文化艺术公司编</w:t>
      </w:r>
    </w:p>
    <w:p>
      <w:r>
        <w:t>出版社：北京：北京美术摄影出版社</w:t>
      </w:r>
    </w:p>
    <w:p>
      <w:r>
        <w:t>出版日期：2004.03</w:t>
      </w:r>
    </w:p>
    <w:p>
      <w:r>
        <w:t>总页数：21</w:t>
      </w:r>
    </w:p>
    <w:p>
      <w:r>
        <w:t>更多请访问教客网: www.jiaokey.com</w:t>
      </w:r>
    </w:p>
    <w:p>
      <w:r>
        <w:t>中国画二十家  江文湛 评论地址：https://www.jiaokey.com/book/detail/12580348.html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