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迈向新世纪的广东环保产业</w:t>
      </w:r>
    </w:p>
    <w:p>
      <w:r>
        <w:rPr>
          <w:rFonts w:ascii="宋体" w:hAnsi="宋体" w:eastAsia="宋体"/>
          <w:sz w:val="24"/>
        </w:rPr>
        <w:t>广东省环境保护产业协会编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迈向新世纪的广东环保产业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本书出售、求购地址：https://www.jiaokey.com/book/detail/12579352.html</w:t>
      </w:r>
    </w:p>
    <w:p>
      <w:r>
        <w:t>更多相关图书推荐：https://www.jiaokey.com</w:t>
      </w:r>
    </w:p>
    <w:p>
      <w:r>
        <w:t>广东省环境保护产业协会编 其他作品：https://www.jiaokey.com/tag/广东省环境保护产业协会编.html</w:t>
      </w:r>
    </w:p>
    <w:p>
      <w:r>
        <w:t>关键词搜索：https://www.jiaokey.com/tag/迈向新世纪的广东环保产业.html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