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PLC运动控制技术应用设计与实践（三菱）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PLC运动控制技术应用设计与实践（三菱）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本书出售、求购地址：https://www.jiaokey.com/book/detail/12578760.html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关键词搜索：https://www.jiaokey.com/tag/PLC运动控制技术应用设计与实践（三菱）.html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