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珠联璧合之美  中国漆器和珐琅器收藏精品选</w:t>
      </w:r>
    </w:p>
    <w:p>
      <w:r>
        <w:rPr>
          <w:rFonts w:ascii="宋体" w:hAnsi="宋体" w:eastAsia="宋体"/>
          <w:sz w:val="24"/>
        </w:rPr>
        <w:t>藤文浩著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珠联璧合之美  中国漆器和珐琅器收藏精品选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本书出售、求购地址：https://www.jiaokey.com/book/detail/12575677.html</w:t>
      </w:r>
    </w:p>
    <w:p>
      <w:r>
        <w:t>更多相关图书推荐：https://www.jiaokey.com</w:t>
      </w:r>
    </w:p>
    <w:p>
      <w:r>
        <w:t>藤文浩著 其他作品：https://www.jiaokey.com/tag/藤文浩著.html</w:t>
      </w:r>
    </w:p>
    <w:p>
      <w:r>
        <w:t>四川美术出版社 出版图书：https://www.jiaokey.com/tag/四川美术出版社.html</w:t>
      </w:r>
    </w:p>
    <w:p>
      <w:r>
        <w:t>关键词搜索：https://www.jiaokey.com/tag/珠联璧合之美  中国漆器和珐琅器收藏精品选.html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