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初中各科教学目的、内容与方法  英语  第1册  上</w:t>
      </w:r>
    </w:p>
    <w:p>
      <w:r>
        <w:rPr>
          <w:rFonts w:ascii="宋体" w:hAnsi="宋体" w:eastAsia="宋体"/>
          <w:sz w:val="24"/>
        </w:rPr>
        <w:t>裴秀枝主编；《初中各科教学目的、内容与方法》编委会编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初中各科教学目的、内容与方法  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裴秀枝主编；《初中各科教学目的、内容与方法》编委会编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本书出售、求购地址：https://www.jiaokey.com/book/detail/12574957.html</w:t>
      </w:r>
    </w:p>
    <w:p>
      <w:r>
        <w:t>更多相关图书推荐：https://www.jiaokey.com</w:t>
      </w:r>
    </w:p>
    <w:p>
      <w:r>
        <w:t>裴秀枝主编；《初中各科教学目的、内容与方法》编委会编 其他作品：https://www.jiaokey.com/tag/裴秀枝主编；《初中各科教学目的、内容与方法》编委会编.html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关键词搜索：https://www.jiaokey.com/tag/初中各科教学目的、内容与方法  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