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浙江效益农业百科全书  杜仲</w:t>
      </w:r>
    </w:p>
    <w:p>
      <w:r>
        <w:rPr>
          <w:rFonts w:ascii="宋体" w:hAnsi="宋体" w:eastAsia="宋体"/>
          <w:sz w:val="24"/>
        </w:rPr>
        <w:t>王良仟总主编；童再康主编；《浙江效益农业百科全书》编辑委员会编著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浙江效益农业百科全书  杜仲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王良仟总主编；童再康主编；《浙江效益农业百科全书》编辑委员会编著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本书出售、求购地址：https://www.jiaokey.com/book/detail/12574145.html</w:t>
      </w:r>
    </w:p>
    <w:p>
      <w:r>
        <w:t>更多相关图书推荐：https://www.jiaokey.com</w:t>
      </w:r>
    </w:p>
    <w:p>
      <w:r>
        <w:t>王良仟总主编；童再康主编；《浙江效益农业百科全书》编辑委员会编著 其他作品：https://www.jiaokey.com/tag/王良仟总主编；童再康主编；《浙江效益农业百科全书》编辑委员会编著.html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关键词搜索：https://www.jiaokey.com/tag/浙江效益农业百科全书  杜仲.html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