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司法考试重点法条配套测试题解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司法考试重点法条配套测试题解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本书出售、求购地址：https://www.jiaokey.com/book/detail/12573289.html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关键词搜索：https://www.jiaokey.com/tag/司法考试重点法条配套测试题解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