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第3集  下</w:t>
      </w:r>
    </w:p>
    <w:p>
      <w:r>
        <w:rPr>
          <w:rFonts w:ascii="宋体" w:hAnsi="宋体" w:eastAsia="宋体"/>
          <w:sz w:val="24"/>
        </w:rPr>
        <w:t>陕西师大政教系，中共党史教研室资料室编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第3集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陕西师大政教系，中共党史教研室资料室编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本书出售、求购地址：https://www.jiaokey.com/book/detail/12572444.html</w:t>
      </w:r>
    </w:p>
    <w:p>
      <w:r>
        <w:t>更多相关图书推荐：https://www.jiaokey.com</w:t>
      </w:r>
    </w:p>
    <w:p>
      <w:r>
        <w:t>陕西师大政教系，中共党史教研室资料室编 其他作品：https://www.jiaokey.com/tag/陕西师大政教系，中共党史教研室资料室编.html</w:t>
      </w:r>
    </w:p>
    <w:p>
      <w:r>
        <w:t>关键词搜索：https://www.jiaokey.com/tag/中共党史教学参考资料  第3集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