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中国共产党广东省连平县组织史资料（1940年5月－1949年9月）</w:t>
      </w:r>
    </w:p>
    <w:p>
      <w:r>
        <w:rPr>
          <w:rFonts w:ascii="宋体" w:hAnsi="宋体" w:eastAsia="宋体"/>
          <w:sz w:val="24"/>
        </w:rPr>
        <w:t>全国中小学生学作文竞赛组织委员会编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中国共产党广东省连平县组织史资料（1940年5月－1949年9月）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全国中小学生学作文竞赛组织委员会编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本书出售、求购地址：https://www.jiaokey.com/book/detail/12572395.html</w:t>
      </w:r>
    </w:p>
    <w:p>
      <w:r>
        <w:t>更多相关图书推荐：https://www.jiaokey.com</w:t>
      </w:r>
    </w:p>
    <w:p>
      <w:r>
        <w:t>全国中小学生学作文竞赛组织委员会编 其他作品：https://www.jiaokey.com/tag/全国中小学生学作文竞赛组织委员会编.html</w:t>
      </w:r>
    </w:p>
    <w:p>
      <w:r>
        <w:t>关键词搜索：https://www.jiaokey.com/tag/中国共产党广东省连平县组织史资料（1940年5月－1949年9月）.html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