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工科略读  中</w:t>
      </w:r>
    </w:p>
    <w:p>
      <w:r>
        <w:rPr>
          <w:rFonts w:ascii="宋体" w:hAnsi="宋体" w:eastAsia="宋体"/>
          <w:sz w:val="24"/>
        </w:rPr>
        <w:t>杨梦生编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工科略读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兵工暑第二十一工厂技工学校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本书出售、求购地址：https://www.jiaokey.com/book/detail/12568694.html</w:t>
      </w:r>
    </w:p>
    <w:p>
      <w:r>
        <w:t>更多相关图书推荐：https://www.jiaokey.com</w:t>
      </w:r>
    </w:p>
    <w:p>
      <w:r>
        <w:t>杨梦生编 其他作品：https://www.jiaokey.com/tag/杨梦生编.html</w:t>
      </w:r>
    </w:p>
    <w:p>
      <w:r>
        <w:t>兵工暑第二十一工厂技工学校 出版图书：https://www.jiaokey.com/tag/兵工暑第二十一工厂技工学校.html</w:t>
      </w:r>
    </w:p>
    <w:p>
      <w:r>
        <w:t>关键词搜索：https://www.jiaokey.com/tag/工科略读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