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学生攻击行为  预防与管理</w:t>
      </w:r>
    </w:p>
    <w:p>
      <w:r>
        <w:rPr>
          <w:rFonts w:ascii="宋体" w:hAnsi="宋体" w:eastAsia="宋体"/>
          <w:sz w:val="24"/>
        </w:rPr>
        <w:t>（美）戈德斯坦，哈鲁图年，康诺利著；林丽纯译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学生攻击行为  预防与管理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（美）戈德斯坦，哈鲁图年，康诺利著；林丽纯译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本书出售、求购地址：https://www.jiaokey.com/book/detail/12568421.html</w:t>
      </w:r>
    </w:p>
    <w:p>
      <w:r>
        <w:t>更多相关图书推荐：https://www.jiaokey.com</w:t>
      </w:r>
    </w:p>
    <w:p>
      <w:r>
        <w:t>（美）戈德斯坦，哈鲁图年，康诺利著；林丽纯译 其他作品：https://www.jiaokey.com/tag/（美）戈德斯坦，哈鲁图年，康诺利著；林丽纯译.html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关键词搜索：https://www.jiaokey.com/tag/学生攻击行为  预防与管理.html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