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工程CAD高级应用技术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工程CAD高级应用技术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本书出售、求购地址：https://www.jiaokey.com/book/detail/12567731.html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关键词搜索：https://www.jiaokey.com/tag/工程CAD高级应用技术.html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