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福州二南乡柑桔之产销</w:t>
      </w:r>
    </w:p>
    <w:p>
      <w:r>
        <w:rPr>
          <w:rFonts w:ascii="宋体" w:hAnsi="宋体" w:eastAsia="宋体"/>
          <w:sz w:val="24"/>
        </w:rPr>
        <w:t>郑林宽，庄御寇著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福州二南乡柑桔之产销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郑林宽，庄御寇著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福建省农业改进处调查室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本书出售、求购地址：https://www.jiaokey.com/book/detail/12567133.html</w:t>
      </w:r>
    </w:p>
    <w:p>
      <w:r>
        <w:t>更多相关图书推荐：https://www.jiaokey.com</w:t>
      </w:r>
    </w:p>
    <w:p>
      <w:r>
        <w:t>郑林宽，庄御寇著 其他作品：https://www.jiaokey.com/tag/郑林宽，庄御寇著.html</w:t>
      </w:r>
    </w:p>
    <w:p>
      <w:r>
        <w:t>福建省农业改进处调查室 出版图书：https://www.jiaokey.com/tag/福建省农业改进处调查室.html</w:t>
      </w:r>
    </w:p>
    <w:p>
      <w:r>
        <w:t>关键词搜索：https://www.jiaokey.com/tag/福州二南乡柑桔之产销.html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