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健康长寿指南</w:t>
      </w:r>
    </w:p>
    <w:p>
      <w:r>
        <w:rPr>
          <w:rFonts w:ascii="宋体" w:hAnsi="宋体" w:eastAsia="宋体"/>
          <w:sz w:val="24"/>
        </w:rPr>
        <w:t>雷柏青著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华侨大学离退休教育工作者协会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本书出售、求购地址：https://www.jiaokey.com/book/detail/12566001.html</w:t>
      </w:r>
    </w:p>
    <w:p>
      <w:r>
        <w:t>更多相关图书推荐：https://www.jiaokey.com</w:t>
      </w:r>
    </w:p>
    <w:p>
      <w:r>
        <w:t>雷柏青著 其他作品：https://www.jiaokey.com/tag/雷柏青著.html</w:t>
      </w:r>
    </w:p>
    <w:p>
      <w:r>
        <w:t>华侨大学离退休教育工作者协会 出版图书：https://www.jiaokey.com/tag/华侨大学离退休教育工作者协会.html</w:t>
      </w:r>
    </w:p>
    <w:p>
      <w:r>
        <w:t>关键词搜索：https://www.jiaokey.com/tag/健康长寿指南.html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