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注射吸毒</w:t>
      </w:r>
    </w:p>
    <w:p>
      <w:r>
        <w:rPr>
          <w:rFonts w:ascii="宋体" w:hAnsi="宋体" w:eastAsia="宋体"/>
          <w:sz w:val="24"/>
        </w:rPr>
        <w:t>世界卫生组织编；中国疾病预防控制中心，卫生部国外贷款办公室，世界银行卫生九性病艾滋病项目译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注射吸毒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世界卫生组织编；中国疾病预防控制中心，卫生部国外贷款办公室，世界银行卫生九性病艾滋病项目译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本书出售、求购地址：https://www.jiaokey.com/book/detail/12564070.html</w:t>
      </w:r>
    </w:p>
    <w:p>
      <w:r>
        <w:t>更多相关图书推荐：https://www.jiaokey.com</w:t>
      </w:r>
    </w:p>
    <w:p>
      <w:r>
        <w:t>世界卫生组织编；中国疾病预防控制中心，卫生部国外贷款办公室，世界银行卫生九性病艾滋病项目译 其他作品：https://www.jiaokey.com/tag/世界卫生组织编；中国疾病预防控制中心，卫生部国外贷款办公室，世界银行卫生九性病艾滋病项目译.html</w:t>
      </w:r>
    </w:p>
    <w:p>
      <w:r>
        <w:t>关键词搜索：https://www.jiaokey.com/tag/注射吸毒.html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