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动物标本简易制作法</w:t>
      </w:r>
    </w:p>
    <w:p>
      <w:r>
        <w:rPr>
          <w:rFonts w:ascii="宋体" w:hAnsi="宋体" w:eastAsia="宋体"/>
          <w:sz w:val="24"/>
        </w:rPr>
        <w:t>（日）坂本喜一著；凌昌焕编译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动物标本简易制作法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（日）坂本喜一著；凌昌焕编译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本书出售、求购地址：https://www.jiaokey.com/book/detail/12562940.html</w:t>
      </w:r>
    </w:p>
    <w:p>
      <w:r>
        <w:t>更多相关图书推荐：https://www.jiaokey.com</w:t>
      </w:r>
    </w:p>
    <w:p>
      <w:r>
        <w:t>（日）坂本喜一著；凌昌焕编译 其他作品：https://www.jiaokey.com/tag/（日）坂本喜一著；凌昌焕编译.html</w:t>
      </w:r>
    </w:p>
    <w:p>
      <w:r>
        <w:t>中华书局印行 出版图书：https://www.jiaokey.com/tag/中华书局印行.html</w:t>
      </w:r>
    </w:p>
    <w:p>
      <w:r>
        <w:t>关键词搜索：https://www.jiaokey.com/tag/动物标本简易制作法.html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