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书名：唐代士族个案研究  以吴郡、清河、范阳、敦煌张氏为中心</w:t>
      </w:r>
    </w:p>
    <w:p>
      <w:r>
        <w:t>作者：郭锋著</w:t>
      </w:r>
    </w:p>
    <w:p>
      <w:r>
        <w:t>出版社：厦门：厦门大学出版社</w:t>
      </w:r>
    </w:p>
    <w:p>
      <w:r>
        <w:t>出版日期：1999.05</w:t>
      </w:r>
    </w:p>
    <w:p>
      <w:r>
        <w:t>总页数：216</w:t>
      </w:r>
    </w:p>
    <w:p>
      <w:r>
        <w:t>更多请访问教客网: www.jiaokey.com</w:t>
      </w:r>
    </w:p>
    <w:p>
      <w:r>
        <w:t>唐代士族个案研究  以吴郡、清河、范阳、敦煌张氏为中心 评论地址：https://www.jiaokey.com/book/detail/12561603.html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