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国有企业战略性改组探析</w:t>
      </w:r>
    </w:p>
    <w:p>
      <w:r>
        <w:t>作者：沈志渔主编</w:t>
      </w:r>
    </w:p>
    <w:p>
      <w:r>
        <w:t>出版社：福州：福建人民出版社</w:t>
      </w:r>
    </w:p>
    <w:p>
      <w:r>
        <w:t>出版日期：2000</w:t>
      </w:r>
    </w:p>
    <w:p>
      <w:r>
        <w:t>总页数：324</w:t>
      </w:r>
    </w:p>
    <w:p>
      <w:r>
        <w:t>更多请访问教客网: www.jiaokey.com</w:t>
      </w:r>
    </w:p>
    <w:p>
      <w:r>
        <w:t>走出困境  国有企业战略性改组探析 评论地址：https://www.jiaokey.com/book/detail/12559671.html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