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  世界食物生产系统的分析  下</w:t>
      </w:r>
    </w:p>
    <w:p>
      <w:r>
        <w:rPr>
          <w:rFonts w:ascii="宋体" w:hAnsi="宋体" w:eastAsia="宋体"/>
          <w:sz w:val="24"/>
        </w:rPr>
        <w:t>G.W柯克斯，M.D.阿特金斯著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  世界食物生产系统的分析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G.W柯克斯，M.D.阿特金斯著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西北农林科技大学农学系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本书出售、求购地址：https://www.jiaokey.com/book/detail/12559200.html</w:t>
      </w:r>
    </w:p>
    <w:p>
      <w:r>
        <w:t>更多相关图书推荐：https://www.jiaokey.com</w:t>
      </w:r>
    </w:p>
    <w:p>
      <w:r>
        <w:t>G.W柯克斯，M.D.阿特金斯著 其他作品：https://www.jiaokey.com/tag/G.W柯克斯，M.D.阿特金斯著.html</w:t>
      </w:r>
    </w:p>
    <w:p>
      <w:r>
        <w:t>西北农林科技大学农学系 出版图书：https://www.jiaokey.com/tag/西北农林科技大学农学系.html</w:t>
      </w:r>
    </w:p>
    <w:p>
      <w:r>
        <w:t>关键词搜索：https://www.jiaokey.com/tag/农业生态学  世界食物生产系统的分析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