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提高粮食作物的营养质量</w:t>
      </w:r>
    </w:p>
    <w:p>
      <w:r>
        <w:rPr>
          <w:rFonts w:ascii="宋体" w:hAnsi="宋体" w:eastAsia="宋体"/>
          <w:sz w:val="24"/>
        </w:rPr>
        <w:t>（意大利））V.西拉诺，H.C.班苏尔，A.巴惹尼著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提高粮食作物的营养质量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（意大利））V.西拉诺，H.C.班苏尔，A.巴惹尼著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本书出售、求购地址：https://www.jiaokey.com/book/detail/12559052.html</w:t>
      </w:r>
    </w:p>
    <w:p>
      <w:r>
        <w:t>更多相关图书推荐：https://www.jiaokey.com</w:t>
      </w:r>
    </w:p>
    <w:p>
      <w:r>
        <w:t>（意大利））V.西拉诺，H.C.班苏尔，A.巴惹尼著 其他作品：https://www.jiaokey.com/tag/（意大利））V.西拉诺，H.C.班苏尔，A.巴惹尼著.html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关键词搜索：https://www.jiaokey.com/tag/提高粮食作物的营养质量.html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