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书名：黑血·金鼓  辛亥前后湖北报刊史事长编  1866-1911</w:t>
      </w:r>
    </w:p>
    <w:p>
      <w:r>
        <w:t>作者：刘望龄著</w:t>
      </w:r>
    </w:p>
    <w:p>
      <w:r>
        <w:t>出版社：武汉：湖北教育出版社</w:t>
      </w:r>
    </w:p>
    <w:p>
      <w:r>
        <w:t>出版日期：1991.04</w:t>
      </w:r>
    </w:p>
    <w:p>
      <w:r>
        <w:t>总页数：496</w:t>
      </w:r>
    </w:p>
    <w:p>
      <w:r>
        <w:t>更多请访问教客网: www.jiaokey.com</w:t>
      </w:r>
    </w:p>
    <w:p>
      <w:r>
        <w:t>黑血·金鼓  辛亥前后湖北报刊史事长编  1866-1911 评论地址：https://www.jiaokey.com/book/detail/12558278.html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