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从高歌到低唱：苏联群众歌曲在中国</w:t>
      </w:r>
    </w:p>
    <w:p>
      <w:r>
        <w:rPr>
          <w:rFonts w:ascii="宋体" w:hAnsi="宋体" w:eastAsia="宋体"/>
          <w:sz w:val="24"/>
        </w:rPr>
        <w:t>余敏玲主编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从高歌到低唱：苏联群众歌曲在中国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本书出售、求购地址：https://www.jiaokey.com/book/detail/12556850.html</w:t>
      </w:r>
    </w:p>
    <w:p>
      <w:r>
        <w:t>更多相关图书推荐：https://www.jiaokey.com</w:t>
      </w:r>
    </w:p>
    <w:p>
      <w:r>
        <w:t>余敏玲主编 其他作品：https://www.jiaokey.com/tag/余敏玲主编.html</w:t>
      </w:r>
    </w:p>
    <w:p>
      <w:r>
        <w:t>关键词搜索：https://www.jiaokey.com/tag/从高歌到低唱：苏联群众歌曲在中国.html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