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乌苏里岛的中世纪遗存</w:t>
      </w:r>
    </w:p>
    <w:p>
      <w:r>
        <w:rPr>
          <w:rFonts w:ascii="宋体" w:hAnsi="宋体" w:eastAsia="宋体"/>
          <w:sz w:val="24"/>
        </w:rPr>
        <w:t>B.E.麦德维杰春著；林树山译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乌苏里岛的中世纪遗存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B.E.麦德维杰春著；林树山译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本书出售、求购地址：https://www.jiaokey.com/book/detail/12556828.html</w:t>
      </w:r>
    </w:p>
    <w:p>
      <w:r>
        <w:t>更多相关图书推荐：https://www.jiaokey.com</w:t>
      </w:r>
    </w:p>
    <w:p>
      <w:r>
        <w:t>B.E.麦德维杰春著；林树山译 其他作品：https://www.jiaokey.com/tag/B.E.麦德维杰春著；林树山译.html</w:t>
      </w:r>
    </w:p>
    <w:p>
      <w:r>
        <w:t>关键词搜索：https://www.jiaokey.com/tag/乌苏里岛的中世纪遗存.html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