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《我国酸雨的来源和影响及控制对策》总报告</w:t>
      </w:r>
    </w:p>
    <w:p>
      <w:r>
        <w:rPr>
          <w:rFonts w:ascii="宋体" w:hAnsi="宋体" w:eastAsia="宋体"/>
          <w:sz w:val="24"/>
        </w:rPr>
        <w:t>《我国酸雨的来源和影响及其控制对策》课题组编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《我国酸雨的来源和影响及控制对策》总报告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《我国酸雨的来源和影响及其控制对策》课题组编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本书出售、求购地址：https://www.jiaokey.com/book/detail/12555476.html</w:t>
      </w:r>
    </w:p>
    <w:p>
      <w:r>
        <w:t>更多相关图书推荐：https://www.jiaokey.com</w:t>
      </w:r>
    </w:p>
    <w:p>
      <w:r>
        <w:t>《我国酸雨的来源和影响及其控制对策》课题组编 其他作品：https://www.jiaokey.com/tag/《我国酸雨的来源和影响及其控制对策》课题组编.html</w:t>
      </w:r>
    </w:p>
    <w:p>
      <w:r>
        <w:t>关键词搜索：https://www.jiaokey.com/tag/《我国酸雨的来源和影响及控制对策》总报告.html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