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国外轮式多用途装甲车辆的研制与装备</w:t>
      </w:r>
    </w:p>
    <w:p>
      <w:r>
        <w:rPr>
          <w:rFonts w:ascii="宋体" w:hAnsi="宋体" w:eastAsia="宋体"/>
          <w:sz w:val="24"/>
        </w:rPr>
        <w:t>来恩华编写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国外轮式多用途装甲车辆的研制与装备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来恩华编写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兵器工业部第二一○研究所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本书出售、求购地址：https://www.jiaokey.com/book/detail/12555435.html</w:t>
      </w:r>
    </w:p>
    <w:p>
      <w:r>
        <w:t>更多相关图书推荐：https://www.jiaokey.com</w:t>
      </w:r>
    </w:p>
    <w:p>
      <w:r>
        <w:t>来恩华编写 其他作品：https://www.jiaokey.com/tag/来恩华编写.html</w:t>
      </w:r>
    </w:p>
    <w:p>
      <w:r>
        <w:t>兵器工业部第二一○研究所 出版图书：https://www.jiaokey.com/tag/兵器工业部第二一○研究所.html</w:t>
      </w:r>
    </w:p>
    <w:p>
      <w:r>
        <w:t>关键词搜索：https://www.jiaokey.com/tag/国外轮式多用途装甲车辆的研制与装备.html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