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革命现代京剧智取威虎山主要唱段选学</w:t>
      </w:r>
    </w:p>
    <w:p>
      <w:r>
        <w:rPr>
          <w:rFonts w:ascii="宋体" w:hAnsi="宋体" w:eastAsia="宋体"/>
          <w:sz w:val="24"/>
        </w:rPr>
        <w:t>辽宁省中小学教材编写组编辑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革命现代京剧智取威虎山主要唱段选学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辽宁省中小学教材编写组编辑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本书出售、求购地址：https://www.jiaokey.com/book/detail/12555318.html</w:t>
      </w:r>
    </w:p>
    <w:p>
      <w:r>
        <w:t>更多相关图书推荐：https://www.jiaokey.com</w:t>
      </w:r>
    </w:p>
    <w:p>
      <w:r>
        <w:t>辽宁省中小学教材编写组编辑 其他作品：https://www.jiaokey.com/tag/辽宁省中小学教材编写组编辑.html</w:t>
      </w:r>
    </w:p>
    <w:p>
      <w:r>
        <w:t>辽宁省中小学教材编写组 出版图书：https://www.jiaokey.com/tag/辽宁省中小学教材编写组.html</w:t>
      </w:r>
    </w:p>
    <w:p>
      <w:r>
        <w:t>关键词搜索：https://www.jiaokey.com/tag/革命现代京剧智取威虎山主要唱段选学.html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